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E35BD0" w14:paraId="2A9DFAC3"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3D65C2A7" w14:textId="77777777" w:rsidR="000E6CD2" w:rsidRPr="00E35BD0"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03E95CE9" w14:textId="77777777" w:rsidR="000E6CD2" w:rsidRPr="00E35BD0" w:rsidRDefault="000E6CD2" w:rsidP="000E6CD2">
            <w:pPr>
              <w:rPr>
                <w:rFonts w:cs="Arial"/>
                <w:szCs w:val="20"/>
              </w:rPr>
            </w:pPr>
          </w:p>
        </w:tc>
      </w:tr>
      <w:tr w:rsidR="000E6CD2" w:rsidRPr="00E35BD0" w14:paraId="6E00945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09A9D373" w14:textId="77777777" w:rsidR="000E6CD2" w:rsidRPr="00E35BD0" w:rsidRDefault="000E6CD2" w:rsidP="000E6CD2">
            <w:pPr>
              <w:rPr>
                <w:rFonts w:cs="Arial"/>
                <w:szCs w:val="20"/>
              </w:rPr>
            </w:pPr>
            <w:r w:rsidRPr="00E35BD0">
              <w:t>Tenderer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532196A0" w14:textId="77777777" w:rsidR="000E6CD2" w:rsidRPr="00E35BD0" w:rsidRDefault="000E6CD2" w:rsidP="000E6CD2">
            <w:pPr>
              <w:rPr>
                <w:rFonts w:cs="Arial"/>
                <w:szCs w:val="20"/>
              </w:rPr>
            </w:pPr>
            <w:r w:rsidRPr="00E35BD0">
              <w:t>Award number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A9C6CA3" w14:textId="77777777" w:rsidR="000E6CD2" w:rsidRPr="00E35BD0" w:rsidRDefault="000E6CD2" w:rsidP="000E6CD2">
            <w:pPr>
              <w:rPr>
                <w:rFonts w:cs="Arial"/>
                <w:szCs w:val="20"/>
              </w:rPr>
            </w:pPr>
            <w:r w:rsidRPr="00E35BD0">
              <w:t>Date</w:t>
            </w:r>
          </w:p>
        </w:tc>
      </w:tr>
      <w:tr w:rsidR="000E6CD2" w:rsidRPr="00E35BD0" w14:paraId="45A2AF42" w14:textId="77777777" w:rsidTr="003A7A25">
        <w:trPr>
          <w:trHeight w:val="22"/>
        </w:trPr>
        <w:tc>
          <w:tcPr>
            <w:tcW w:w="5541" w:type="dxa"/>
            <w:tcBorders>
              <w:bottom w:val="single" w:sz="4" w:space="0" w:color="808080"/>
              <w:right w:val="single" w:sz="4" w:space="0" w:color="808080"/>
            </w:tcBorders>
            <w:tcMar>
              <w:top w:w="28" w:type="dxa"/>
              <w:bottom w:w="28" w:type="dxa"/>
              <w:right w:w="28" w:type="dxa"/>
            </w:tcMar>
          </w:tcPr>
          <w:p w14:paraId="274883E3" w14:textId="77777777" w:rsidR="000E6CD2" w:rsidRPr="00AD7F19"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7F42FEA3" w14:textId="1657E274" w:rsidR="00AA5CDD" w:rsidRPr="00AD7F19" w:rsidRDefault="00816F4C" w:rsidP="000E6CD2">
            <w:pPr>
              <w:rPr>
                <w:rFonts w:cs="Arial"/>
                <w:b/>
                <w:bCs/>
                <w:color w:val="000000"/>
                <w:szCs w:val="20"/>
              </w:rPr>
            </w:pPr>
            <w:r w:rsidRPr="00AD7F19">
              <w:rPr>
                <w:rFonts w:cs="Arial"/>
                <w:b/>
                <w:bCs/>
                <w:color w:val="000000"/>
                <w:szCs w:val="20"/>
              </w:rPr>
              <w:t>202</w:t>
            </w:r>
            <w:r w:rsidR="009B0F87">
              <w:rPr>
                <w:rFonts w:cs="Arial"/>
                <w:b/>
                <w:bCs/>
                <w:color w:val="000000"/>
                <w:szCs w:val="20"/>
              </w:rPr>
              <w:t>6</w:t>
            </w:r>
            <w:r w:rsidRPr="00AD7F19">
              <w:rPr>
                <w:rFonts w:cs="Arial"/>
                <w:b/>
                <w:bCs/>
                <w:color w:val="000000"/>
                <w:szCs w:val="20"/>
              </w:rPr>
              <w:t>_0</w:t>
            </w:r>
            <w:r w:rsidR="009B0F87">
              <w:rPr>
                <w:rFonts w:cs="Arial"/>
                <w:b/>
                <w:bCs/>
                <w:color w:val="000000"/>
                <w:szCs w:val="20"/>
              </w:rPr>
              <w:t>057</w:t>
            </w:r>
            <w:r w:rsidR="00541774">
              <w:rPr>
                <w:rFonts w:cs="Arial"/>
                <w:b/>
                <w:bCs/>
                <w:color w:val="000000"/>
                <w:szCs w:val="20"/>
              </w:rPr>
              <w:t>_</w:t>
            </w:r>
            <w:r w:rsidRPr="00AD7F19">
              <w:rPr>
                <w:rFonts w:cs="Arial"/>
                <w:b/>
                <w:bCs/>
                <w:color w:val="000000"/>
                <w:szCs w:val="20"/>
              </w:rPr>
              <w:t>EV</w:t>
            </w:r>
            <w:r w:rsidR="009B0F87">
              <w:rPr>
                <w:rFonts w:cs="Arial"/>
                <w:b/>
                <w:bCs/>
                <w:color w:val="000000"/>
                <w:szCs w:val="20"/>
              </w:rPr>
              <w:t>A2</w:t>
            </w:r>
          </w:p>
          <w:p w14:paraId="23F855B0" w14:textId="5809F2B8" w:rsidR="00816F4C" w:rsidRPr="00AD7F19" w:rsidRDefault="00816F4C" w:rsidP="000E6CD2">
            <w:pPr>
              <w:rPr>
                <w:rFonts w:cs="Arial"/>
                <w:b/>
                <w:bCs/>
                <w:szCs w:val="20"/>
                <w:lang w:val="de-DE"/>
              </w:rPr>
            </w:pP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8FBF996" w14:textId="60396973" w:rsidR="000E6CD2" w:rsidRPr="00AD7F19" w:rsidRDefault="000E6CD2" w:rsidP="000E6CD2">
            <w:pPr>
              <w:rPr>
                <w:rFonts w:cs="Arial"/>
                <w:szCs w:val="20"/>
              </w:rPr>
            </w:pPr>
          </w:p>
        </w:tc>
      </w:tr>
      <w:tr w:rsidR="00A448F4" w:rsidRPr="00F723A1" w14:paraId="50F78BB2" w14:textId="77777777" w:rsidTr="00B115AC">
        <w:trPr>
          <w:trHeight w:val="284"/>
        </w:trPr>
        <w:tc>
          <w:tcPr>
            <w:tcW w:w="9923" w:type="dxa"/>
            <w:gridSpan w:val="3"/>
            <w:tcBorders>
              <w:top w:val="single" w:sz="4" w:space="0" w:color="808080"/>
            </w:tcBorders>
            <w:tcMar>
              <w:top w:w="28" w:type="dxa"/>
              <w:bottom w:w="28" w:type="dxa"/>
              <w:right w:w="28" w:type="dxa"/>
            </w:tcMar>
          </w:tcPr>
          <w:p w14:paraId="69AF3A56" w14:textId="5133AFB7" w:rsidR="00A47362" w:rsidRPr="00AD7F19" w:rsidRDefault="009B0F87" w:rsidP="000E6CD2">
            <w:pPr>
              <w:rPr>
                <w:rFonts w:cs="Arial"/>
                <w:b/>
                <w:bCs/>
              </w:rPr>
            </w:pPr>
            <w:r w:rsidRPr="00A862ED">
              <w:rPr>
                <w:b/>
                <w:bCs/>
                <w:lang w:val="en-US"/>
              </w:rPr>
              <w:t>Literature and secondary data review</w:t>
            </w:r>
          </w:p>
          <w:p w14:paraId="28FB6FAA" w14:textId="05072017" w:rsidR="00435D13" w:rsidRPr="00AD7F19" w:rsidRDefault="00435D13" w:rsidP="000E6CD2">
            <w:pPr>
              <w:rPr>
                <w:rFonts w:cs="Arial"/>
                <w:b/>
                <w:bCs/>
                <w:szCs w:val="20"/>
              </w:rPr>
            </w:pPr>
          </w:p>
        </w:tc>
      </w:tr>
      <w:tr w:rsidR="000E6CD2" w:rsidRPr="00E35BD0" w14:paraId="3E8FB93D" w14:textId="77777777">
        <w:trPr>
          <w:trHeight w:val="397"/>
        </w:trPr>
        <w:tc>
          <w:tcPr>
            <w:tcW w:w="5541" w:type="dxa"/>
            <w:tcBorders>
              <w:top w:val="single" w:sz="4" w:space="0" w:color="808080"/>
            </w:tcBorders>
            <w:tcMar>
              <w:top w:w="28" w:type="dxa"/>
              <w:bottom w:w="28" w:type="dxa"/>
              <w:right w:w="28" w:type="dxa"/>
            </w:tcMar>
          </w:tcPr>
          <w:p w14:paraId="41418BCC" w14:textId="77777777" w:rsidR="000E6CD2" w:rsidRPr="00AD7F19" w:rsidRDefault="00976383" w:rsidP="000E6CD2">
            <w:pPr>
              <w:rPr>
                <w:rFonts w:cs="Arial"/>
                <w:szCs w:val="20"/>
              </w:rPr>
            </w:pPr>
            <w:r w:rsidRPr="00AD7F19">
              <w:t>Service</w:t>
            </w:r>
          </w:p>
        </w:tc>
        <w:tc>
          <w:tcPr>
            <w:tcW w:w="4382" w:type="dxa"/>
            <w:gridSpan w:val="2"/>
            <w:tcBorders>
              <w:top w:val="single" w:sz="4" w:space="0" w:color="808080"/>
            </w:tcBorders>
            <w:tcMar>
              <w:top w:w="28" w:type="dxa"/>
              <w:bottom w:w="28" w:type="dxa"/>
              <w:right w:w="28" w:type="dxa"/>
            </w:tcMar>
          </w:tcPr>
          <w:p w14:paraId="0A9CDB24" w14:textId="77777777" w:rsidR="000E6CD2" w:rsidRPr="00AD7F19" w:rsidRDefault="000E6CD2" w:rsidP="000E6CD2">
            <w:pPr>
              <w:rPr>
                <w:rFonts w:cs="Arial"/>
                <w:szCs w:val="20"/>
              </w:rPr>
            </w:pPr>
          </w:p>
        </w:tc>
      </w:tr>
      <w:tr w:rsidR="000E6CD2" w:rsidRPr="00F723A1" w14:paraId="1646613B" w14:textId="77777777">
        <w:trPr>
          <w:trHeight w:val="284"/>
        </w:trPr>
        <w:tc>
          <w:tcPr>
            <w:tcW w:w="9923" w:type="dxa"/>
            <w:gridSpan w:val="3"/>
            <w:tcMar>
              <w:top w:w="28" w:type="dxa"/>
              <w:bottom w:w="28" w:type="dxa"/>
              <w:right w:w="28" w:type="dxa"/>
            </w:tcMar>
          </w:tcPr>
          <w:p w14:paraId="0B7EAFB9" w14:textId="5EA3D127" w:rsidR="009B0F87" w:rsidRPr="00FD3D0E" w:rsidRDefault="009B0F87" w:rsidP="009B0F87">
            <w:pPr>
              <w:spacing w:line="276" w:lineRule="auto"/>
              <w:rPr>
                <w:rFonts w:eastAsiaTheme="minorEastAsia"/>
                <w:bCs/>
                <w:szCs w:val="22"/>
              </w:rPr>
            </w:pPr>
            <w:r>
              <w:t xml:space="preserve">The literature review should focus on validating intended impact pathways from outcome level to impact level. In addition, the consultant should explore </w:t>
            </w:r>
            <w:r w:rsidRPr="51853B3C">
              <w:rPr>
                <w:rFonts w:eastAsiaTheme="minorEastAsia"/>
                <w:bCs/>
                <w:szCs w:val="22"/>
              </w:rPr>
              <w:t>wh</w:t>
            </w:r>
            <w:r>
              <w:rPr>
                <w:rFonts w:eastAsiaTheme="minorEastAsia"/>
                <w:bCs/>
                <w:szCs w:val="22"/>
              </w:rPr>
              <w:t>ether</w:t>
            </w:r>
            <w:r w:rsidRPr="51853B3C">
              <w:rPr>
                <w:rFonts w:eastAsiaTheme="minorEastAsia"/>
                <w:bCs/>
                <w:szCs w:val="22"/>
              </w:rPr>
              <w:t xml:space="preserve"> other outcome-level results </w:t>
            </w:r>
            <w:r>
              <w:rPr>
                <w:rFonts w:eastAsiaTheme="minorEastAsia"/>
                <w:bCs/>
                <w:szCs w:val="22"/>
              </w:rPr>
              <w:t xml:space="preserve">not included in the </w:t>
            </w:r>
            <w:proofErr w:type="spellStart"/>
            <w:r>
              <w:rPr>
                <w:rFonts w:eastAsiaTheme="minorEastAsia"/>
                <w:bCs/>
                <w:szCs w:val="22"/>
              </w:rPr>
              <w:t>ToC</w:t>
            </w:r>
            <w:proofErr w:type="spellEnd"/>
            <w:r>
              <w:rPr>
                <w:rFonts w:eastAsiaTheme="minorEastAsia"/>
                <w:bCs/>
                <w:szCs w:val="22"/>
              </w:rPr>
              <w:t xml:space="preserve"> contribute to impact-level effects.</w:t>
            </w:r>
            <w:r>
              <w:rPr>
                <w:rStyle w:val="Funotenzeichen"/>
                <w:rFonts w:eastAsiaTheme="minorEastAsia"/>
                <w:bCs/>
                <w:szCs w:val="22"/>
              </w:rPr>
              <w:footnoteReference w:id="2"/>
            </w:r>
            <w:r>
              <w:rPr>
                <w:rFonts w:eastAsiaTheme="minorEastAsia"/>
                <w:bCs/>
                <w:szCs w:val="22"/>
              </w:rPr>
              <w:t xml:space="preserve"> </w:t>
            </w:r>
            <w:r w:rsidRPr="00D50ABA">
              <w:rPr>
                <w:rFonts w:eastAsiaTheme="minorEastAsia"/>
                <w:szCs w:val="22"/>
              </w:rPr>
              <w:t>The review should also assess relevant contextual factors that enable or hinder the intended impact pathways and identify any unintended impact-level effects</w:t>
            </w:r>
            <w:r>
              <w:rPr>
                <w:rFonts w:eastAsiaTheme="minorEastAsia"/>
                <w:b/>
                <w:bCs/>
                <w:szCs w:val="22"/>
              </w:rPr>
              <w:t xml:space="preserve">. </w:t>
            </w:r>
            <w:r w:rsidRPr="00181270">
              <w:rPr>
                <w:rFonts w:eastAsiaTheme="minorEastAsia"/>
                <w:bCs/>
                <w:szCs w:val="22"/>
              </w:rPr>
              <w:t>Where the literature reports</w:t>
            </w:r>
            <w:r>
              <w:rPr>
                <w:rFonts w:eastAsiaTheme="minorEastAsia"/>
                <w:bCs/>
                <w:szCs w:val="22"/>
              </w:rPr>
              <w:t xml:space="preserve"> differentiated effects for certain (marginalised) groups, or</w:t>
            </w:r>
            <w:r w:rsidRPr="00181270">
              <w:rPr>
                <w:rFonts w:eastAsiaTheme="minorEastAsia"/>
                <w:bCs/>
                <w:szCs w:val="22"/>
              </w:rPr>
              <w:t xml:space="preserve"> an absence of effects, this should also be documented in the review.</w:t>
            </w:r>
            <w:r>
              <w:rPr>
                <w:rFonts w:eastAsiaTheme="minorEastAsia"/>
                <w:bCs/>
                <w:szCs w:val="22"/>
              </w:rPr>
              <w:t xml:space="preserve"> For all details see Terms of Reference</w:t>
            </w:r>
          </w:p>
          <w:p w14:paraId="15DF1929" w14:textId="77777777" w:rsidR="00311AE4" w:rsidRPr="00311AE4" w:rsidRDefault="00311AE4" w:rsidP="00311AE4">
            <w:pPr>
              <w:keepNext/>
              <w:jc w:val="both"/>
              <w:rPr>
                <w:rFonts w:cs="Arial"/>
                <w:szCs w:val="20"/>
              </w:rPr>
            </w:pPr>
          </w:p>
          <w:p w14:paraId="752E8F8F" w14:textId="680E0F92" w:rsidR="00F723A1" w:rsidRPr="00AD7F19" w:rsidRDefault="00F723A1" w:rsidP="00620CB4">
            <w:pPr>
              <w:keepNext/>
              <w:jc w:val="both"/>
              <w:rPr>
                <w:rFonts w:cs="Arial"/>
                <w:szCs w:val="20"/>
              </w:rPr>
            </w:pPr>
          </w:p>
        </w:tc>
      </w:tr>
    </w:tbl>
    <w:p w14:paraId="250CC6B6" w14:textId="77777777" w:rsidR="000E6CD2" w:rsidRPr="00F723A1" w:rsidRDefault="000E6CD2" w:rsidP="000E6CD2">
      <w:pPr>
        <w:rPr>
          <w:rFonts w:cs="Arial"/>
          <w:szCs w:val="20"/>
          <w:lang w:val="en-US"/>
        </w:rPr>
      </w:pPr>
    </w:p>
    <w:p w14:paraId="76300962" w14:textId="77777777" w:rsidR="000E6CD2" w:rsidRPr="00E35BD0" w:rsidRDefault="000E6CD2" w:rsidP="000E6CD2">
      <w:pPr>
        <w:pStyle w:val="Oben"/>
      </w:pPr>
      <w:r w:rsidRPr="00E35BD0">
        <w:t>Supplement to the Letter of Tender</w:t>
      </w:r>
    </w:p>
    <w:p w14:paraId="2BE4E991" w14:textId="77777777" w:rsidR="000E6CD2" w:rsidRPr="00E35BD0" w:rsidRDefault="000E6CD2" w:rsidP="000E6CD2"/>
    <w:p w14:paraId="07E127FC" w14:textId="77777777" w:rsidR="000E6CD2" w:rsidRPr="00E35BD0" w:rsidRDefault="000E6CD2" w:rsidP="000E6CD2">
      <w:pPr>
        <w:pStyle w:val="Oben"/>
      </w:pPr>
      <w:r w:rsidRPr="00E35BD0">
        <w:t xml:space="preserve">List of the type and scope of services for which the tenderer will use the capacities of other companies </w:t>
      </w:r>
    </w:p>
    <w:p w14:paraId="63C7ACE3" w14:textId="77777777" w:rsidR="000E6CD2" w:rsidRPr="00E35BD0" w:rsidRDefault="000E6CD2" w:rsidP="000E6CD2"/>
    <w:p w14:paraId="7E405F19" w14:textId="77777777" w:rsidR="000E6CD2" w:rsidRPr="00E35BD0" w:rsidRDefault="000E6CD2" w:rsidP="000E6CD2">
      <w:r w:rsidRPr="00E35BD0">
        <w:t>For the execution of the servic</w:t>
      </w:r>
      <w:r w:rsidR="00E35BD0">
        <w:t>es contained in this tender, I</w:t>
      </w:r>
      <w:r w:rsidRPr="00E35BD0">
        <w:t xml:space="preserve"> hereby specify the type and scope of the partial services for which I/we will use other companies.</w:t>
      </w:r>
    </w:p>
    <w:p w14:paraId="70D38344" w14:textId="77777777" w:rsidR="000E6CD2" w:rsidRPr="00E35BD0" w:rsidRDefault="000E6CD2" w:rsidP="000E6CD2"/>
    <w:tbl>
      <w:tblPr>
        <w:tblW w:w="9923" w:type="dxa"/>
        <w:tblLook w:val="01E0" w:firstRow="1" w:lastRow="1" w:firstColumn="1" w:lastColumn="1" w:noHBand="0" w:noVBand="0"/>
      </w:tblPr>
      <w:tblGrid>
        <w:gridCol w:w="2700"/>
        <w:gridCol w:w="7223"/>
      </w:tblGrid>
      <w:tr w:rsidR="000E6CD2" w:rsidRPr="00E35BD0" w14:paraId="5073F173" w14:textId="77777777" w:rsidTr="002629B6">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7D5FBBD7" w14:textId="77777777" w:rsidR="000E6CD2" w:rsidRPr="00E35BD0" w:rsidRDefault="000E6CD2" w:rsidP="006E6EBA">
            <w:pPr>
              <w:jc w:val="center"/>
              <w:rPr>
                <w:rFonts w:cs="Arial"/>
                <w:szCs w:val="19"/>
              </w:rPr>
            </w:pPr>
            <w:r w:rsidRPr="006E6EBA">
              <w:t>O</w:t>
            </w:r>
            <w:r w:rsidR="006E6EBA" w:rsidRPr="006E6EBA">
              <w:t>rdinal number</w:t>
            </w:r>
            <w:r w:rsidRPr="006E6EBA">
              <w:t>/</w:t>
            </w:r>
            <w:r w:rsidR="006E6EBA">
              <w:t xml:space="preserve"> </w:t>
            </w:r>
            <w:r w:rsidRPr="00E35BD0">
              <w:t>scope of the services</w:t>
            </w:r>
          </w:p>
        </w:tc>
        <w:tc>
          <w:tcPr>
            <w:tcW w:w="7223" w:type="dxa"/>
            <w:tcBorders>
              <w:top w:val="single" w:sz="4" w:space="0" w:color="808080"/>
              <w:left w:val="single" w:sz="4" w:space="0" w:color="808080"/>
              <w:bottom w:val="single" w:sz="4" w:space="0" w:color="808080"/>
            </w:tcBorders>
            <w:noWrap/>
            <w:vAlign w:val="center"/>
          </w:tcPr>
          <w:p w14:paraId="5CB615EC" w14:textId="77777777" w:rsidR="000E6CD2" w:rsidRPr="00E35BD0" w:rsidRDefault="000E6CD2" w:rsidP="00EE7B92">
            <w:pPr>
              <w:jc w:val="center"/>
              <w:rPr>
                <w:rFonts w:cs="Arial"/>
                <w:szCs w:val="19"/>
              </w:rPr>
            </w:pPr>
            <w:r w:rsidRPr="00E35BD0">
              <w:t>Description of the partial services</w:t>
            </w:r>
          </w:p>
        </w:tc>
      </w:tr>
      <w:tr w:rsidR="000E6CD2" w:rsidRPr="00E35BD0" w14:paraId="15C451CB"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B02A624" w14:textId="77777777" w:rsidR="000E6CD2" w:rsidRPr="00E35BD0" w:rsidRDefault="000E6CD2"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7FAC72FD" w14:textId="77777777" w:rsidR="000E6CD2" w:rsidRPr="00E35BD0" w:rsidRDefault="000E6CD2" w:rsidP="002804BF">
            <w:pPr>
              <w:rPr>
                <w:rFonts w:cs="Arial"/>
                <w:szCs w:val="19"/>
              </w:rPr>
            </w:pPr>
          </w:p>
        </w:tc>
      </w:tr>
      <w:tr w:rsidR="000E6CD2" w:rsidRPr="00E35BD0" w14:paraId="6E62D1E1"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27829238" w14:textId="77777777" w:rsidR="000E6CD2" w:rsidRPr="00E35BD0" w:rsidRDefault="000E6CD2"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57302E08" w14:textId="77777777" w:rsidR="000E6CD2" w:rsidRPr="00E35BD0" w:rsidRDefault="000E6CD2" w:rsidP="002804BF">
            <w:pPr>
              <w:rPr>
                <w:rFonts w:cs="Arial"/>
                <w:szCs w:val="19"/>
              </w:rPr>
            </w:pPr>
          </w:p>
        </w:tc>
      </w:tr>
      <w:tr w:rsidR="000E6CD2" w:rsidRPr="00E35BD0" w14:paraId="37E48A4A"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601A90EF" w14:textId="77777777" w:rsidR="000E6CD2" w:rsidRPr="00E35BD0" w:rsidRDefault="000E6CD2"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763705C0" w14:textId="77777777" w:rsidR="000E6CD2" w:rsidRPr="00E35BD0" w:rsidRDefault="000E6CD2" w:rsidP="002804BF">
            <w:pPr>
              <w:rPr>
                <w:rFonts w:cs="Arial"/>
                <w:szCs w:val="19"/>
              </w:rPr>
            </w:pPr>
          </w:p>
        </w:tc>
      </w:tr>
      <w:tr w:rsidR="000E6CD2" w:rsidRPr="00E35BD0" w14:paraId="0DDAAFE2"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9A1651" w14:textId="77777777" w:rsidR="000E6CD2" w:rsidRPr="00E35BD0" w:rsidRDefault="000E6CD2"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13570EAD" w14:textId="77777777" w:rsidR="000E6CD2" w:rsidRPr="00E35BD0" w:rsidRDefault="000E6CD2" w:rsidP="002804BF">
            <w:pPr>
              <w:rPr>
                <w:rFonts w:cs="Arial"/>
                <w:szCs w:val="19"/>
              </w:rPr>
            </w:pPr>
          </w:p>
        </w:tc>
      </w:tr>
      <w:tr w:rsidR="002871A9" w:rsidRPr="00E35BD0" w14:paraId="08A9B1C9"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99A2AF3" w14:textId="77777777" w:rsidR="002871A9" w:rsidRPr="00E35BD0" w:rsidRDefault="002871A9"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4A6E6872" w14:textId="77777777" w:rsidR="002871A9" w:rsidRPr="00E35BD0" w:rsidRDefault="002871A9" w:rsidP="002804BF">
            <w:pPr>
              <w:rPr>
                <w:rFonts w:cs="Arial"/>
                <w:szCs w:val="19"/>
              </w:rPr>
            </w:pPr>
          </w:p>
        </w:tc>
      </w:tr>
      <w:tr w:rsidR="002871A9" w:rsidRPr="00E35BD0" w14:paraId="3E78B911"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711633B9" w14:textId="77777777" w:rsidR="002871A9" w:rsidRPr="00E35BD0" w:rsidRDefault="002871A9"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7BCB39E3" w14:textId="77777777" w:rsidR="002871A9" w:rsidRPr="00E35BD0" w:rsidRDefault="002871A9" w:rsidP="002804BF">
            <w:pPr>
              <w:rPr>
                <w:rFonts w:cs="Arial"/>
                <w:szCs w:val="19"/>
              </w:rPr>
            </w:pPr>
          </w:p>
        </w:tc>
      </w:tr>
      <w:tr w:rsidR="002871A9" w:rsidRPr="00E35BD0" w14:paraId="3F6B5C35" w14:textId="77777777" w:rsidTr="002629B6">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860A7E7" w14:textId="77777777" w:rsidR="002871A9" w:rsidRPr="00E35BD0" w:rsidRDefault="002871A9" w:rsidP="002804BF">
            <w:pPr>
              <w:rPr>
                <w:rFonts w:cs="Arial"/>
                <w:szCs w:val="19"/>
              </w:rPr>
            </w:pPr>
          </w:p>
        </w:tc>
        <w:tc>
          <w:tcPr>
            <w:tcW w:w="7223" w:type="dxa"/>
            <w:tcBorders>
              <w:top w:val="single" w:sz="4" w:space="0" w:color="808080"/>
              <w:left w:val="single" w:sz="4" w:space="0" w:color="808080"/>
              <w:bottom w:val="single" w:sz="4" w:space="0" w:color="808080"/>
            </w:tcBorders>
            <w:noWrap/>
            <w:vAlign w:val="center"/>
          </w:tcPr>
          <w:p w14:paraId="6F1623E1" w14:textId="77777777" w:rsidR="002871A9" w:rsidRPr="00E35BD0" w:rsidRDefault="002871A9" w:rsidP="002804BF">
            <w:pPr>
              <w:rPr>
                <w:rFonts w:cs="Arial"/>
                <w:szCs w:val="19"/>
              </w:rPr>
            </w:pPr>
          </w:p>
        </w:tc>
      </w:tr>
      <w:tr w:rsidR="002871A9" w:rsidRPr="00E35BD0" w14:paraId="3C250C4D" w14:textId="77777777" w:rsidTr="000849CE">
        <w:trPr>
          <w:trHeight w:val="284"/>
        </w:trPr>
        <w:tc>
          <w:tcPr>
            <w:tcW w:w="9923" w:type="dxa"/>
            <w:gridSpan w:val="2"/>
            <w:tcBorders>
              <w:top w:val="single" w:sz="4" w:space="0" w:color="808080"/>
              <w:bottom w:val="single" w:sz="4" w:space="0" w:color="808080"/>
            </w:tcBorders>
            <w:noWrap/>
            <w:tcMar>
              <w:left w:w="28" w:type="dxa"/>
            </w:tcMar>
            <w:vAlign w:val="center"/>
          </w:tcPr>
          <w:p w14:paraId="14BD45A2" w14:textId="77777777" w:rsidR="002871A9" w:rsidRPr="00E35BD0" w:rsidRDefault="002871A9">
            <w:pPr>
              <w:jc w:val="center"/>
            </w:pPr>
          </w:p>
        </w:tc>
      </w:tr>
    </w:tbl>
    <w:p w14:paraId="270213DD" w14:textId="77777777" w:rsidR="002629B6" w:rsidRDefault="002629B6">
      <w:r>
        <w:br w:type="page"/>
      </w:r>
    </w:p>
    <w:tbl>
      <w:tblPr>
        <w:tblW w:w="9923" w:type="dxa"/>
        <w:tblInd w:w="-5" w:type="dxa"/>
        <w:tblLook w:val="01E0" w:firstRow="1" w:lastRow="1" w:firstColumn="1" w:lastColumn="1" w:noHBand="0" w:noVBand="0"/>
      </w:tblPr>
      <w:tblGrid>
        <w:gridCol w:w="4848"/>
        <w:gridCol w:w="5075"/>
      </w:tblGrid>
      <w:tr w:rsidR="002871A9" w:rsidRPr="00E35BD0" w14:paraId="1986D669" w14:textId="77777777" w:rsidTr="002629B6">
        <w:trPr>
          <w:trHeight w:val="28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B3A2BD7" w14:textId="77777777" w:rsidR="002871A9" w:rsidRDefault="002871A9" w:rsidP="000849CE">
            <w:pPr>
              <w:rPr>
                <w:b/>
              </w:rPr>
            </w:pPr>
            <w:r w:rsidRPr="00E35BD0">
              <w:rPr>
                <w:b/>
              </w:rPr>
              <w:lastRenderedPageBreak/>
              <w:t>With regard to my/our economic and financial capacity</w:t>
            </w:r>
          </w:p>
          <w:p w14:paraId="7455C581" w14:textId="694F6C7E" w:rsidR="008A3616" w:rsidRPr="00E35BD0" w:rsidDel="002871A9" w:rsidRDefault="008A3616" w:rsidP="000849CE"/>
        </w:tc>
      </w:tr>
      <w:tr w:rsidR="002871A9" w:rsidRPr="00E35BD0" w14:paraId="50CF5B56" w14:textId="77777777" w:rsidTr="002629B6">
        <w:trPr>
          <w:trHeight w:val="28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64DC2706" w14:textId="77777777" w:rsidR="002871A9" w:rsidRPr="00E35BD0" w:rsidDel="002871A9" w:rsidRDefault="002871A9" w:rsidP="00EE7B92">
            <w:pPr>
              <w:jc w:val="center"/>
            </w:pPr>
            <w:r w:rsidRPr="00E35BD0">
              <w:t>Name of company</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CD209D0" w14:textId="77777777" w:rsidR="002871A9" w:rsidRPr="00E35BD0" w:rsidDel="002871A9" w:rsidRDefault="002871A9" w:rsidP="00EE7B92">
            <w:pPr>
              <w:jc w:val="center"/>
            </w:pPr>
            <w:r w:rsidRPr="00E35BD0">
              <w:t>Information provided by this company on its suitability</w:t>
            </w:r>
          </w:p>
        </w:tc>
      </w:tr>
      <w:tr w:rsidR="002871A9" w:rsidRPr="00E35BD0" w14:paraId="5AE45F54" w14:textId="77777777" w:rsidTr="002629B6">
        <w:trPr>
          <w:trHeight w:val="45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3DEFC5F0" w14:textId="77777777" w:rsidR="002871A9" w:rsidRPr="00E35BD0"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2895DE8" w14:textId="77777777" w:rsidR="002871A9" w:rsidRPr="00E35BD0" w:rsidDel="002871A9" w:rsidRDefault="002871A9" w:rsidP="00EE7B92">
            <w:pPr>
              <w:jc w:val="center"/>
            </w:pPr>
          </w:p>
        </w:tc>
      </w:tr>
      <w:tr w:rsidR="002871A9" w:rsidRPr="00E35BD0" w14:paraId="28BFE21F" w14:textId="77777777" w:rsidTr="002629B6">
        <w:trPr>
          <w:trHeight w:val="45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0629EF63" w14:textId="77777777" w:rsidR="002871A9" w:rsidRPr="00E35BD0"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11D16296" w14:textId="77777777" w:rsidR="002871A9" w:rsidRPr="00E35BD0" w:rsidDel="002871A9" w:rsidRDefault="002871A9" w:rsidP="00EE7B92">
            <w:pPr>
              <w:jc w:val="center"/>
            </w:pPr>
          </w:p>
        </w:tc>
      </w:tr>
      <w:tr w:rsidR="002871A9" w:rsidRPr="00E35BD0" w14:paraId="66973A35" w14:textId="77777777" w:rsidTr="002629B6">
        <w:trPr>
          <w:trHeight w:val="45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645279A1" w14:textId="77777777" w:rsidR="002871A9" w:rsidRPr="00E35BD0"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4B11026F" w14:textId="77777777" w:rsidR="002871A9" w:rsidRPr="00E35BD0" w:rsidDel="002871A9" w:rsidRDefault="002871A9" w:rsidP="00EE7B92">
            <w:pPr>
              <w:jc w:val="center"/>
            </w:pPr>
          </w:p>
        </w:tc>
      </w:tr>
      <w:tr w:rsidR="002871A9" w:rsidRPr="00E35BD0" w14:paraId="4829055F" w14:textId="77777777" w:rsidTr="002629B6">
        <w:trPr>
          <w:trHeight w:val="45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52A0F3F2" w14:textId="77777777" w:rsidR="002871A9" w:rsidRPr="00E35BD0"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3BB6BF3" w14:textId="77777777" w:rsidR="002871A9" w:rsidRPr="00E35BD0" w:rsidDel="002871A9" w:rsidRDefault="002871A9" w:rsidP="00EE7B92">
            <w:pPr>
              <w:jc w:val="center"/>
            </w:pPr>
          </w:p>
        </w:tc>
      </w:tr>
      <w:tr w:rsidR="002871A9" w:rsidRPr="00E35BD0" w14:paraId="1ECBFAB1" w14:textId="77777777" w:rsidTr="002629B6">
        <w:trPr>
          <w:trHeight w:val="454"/>
        </w:trPr>
        <w:tc>
          <w:tcPr>
            <w:tcW w:w="4848" w:type="dxa"/>
            <w:tcBorders>
              <w:top w:val="single" w:sz="4" w:space="0" w:color="808080"/>
              <w:left w:val="single" w:sz="4" w:space="0" w:color="808080"/>
              <w:bottom w:val="single" w:sz="4" w:space="0" w:color="808080"/>
              <w:right w:val="single" w:sz="4" w:space="0" w:color="808080"/>
            </w:tcBorders>
            <w:noWrap/>
            <w:tcMar>
              <w:left w:w="28" w:type="dxa"/>
            </w:tcMar>
            <w:vAlign w:val="center"/>
          </w:tcPr>
          <w:p w14:paraId="68BFDAE9" w14:textId="77777777" w:rsidR="002871A9" w:rsidRPr="00E35BD0"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33E0ED6" w14:textId="77777777" w:rsidR="002871A9" w:rsidRPr="00E35BD0" w:rsidDel="002871A9" w:rsidRDefault="002871A9" w:rsidP="00EE7B92">
            <w:pPr>
              <w:jc w:val="center"/>
            </w:pPr>
          </w:p>
        </w:tc>
      </w:tr>
    </w:tbl>
    <w:p w14:paraId="125D0EB4" w14:textId="77777777" w:rsidR="000E6CD2" w:rsidRPr="00E35BD0" w:rsidRDefault="000E6CD2" w:rsidP="0058402F">
      <w:pPr>
        <w:rPr>
          <w:sz w:val="16"/>
        </w:rPr>
      </w:pPr>
    </w:p>
    <w:sectPr w:rsidR="000E6CD2" w:rsidRPr="00E35BD0" w:rsidSect="003E2CD4">
      <w:headerReference w:type="default" r:id="rId10"/>
      <w:footerReference w:type="default" r:id="rId11"/>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78C52" w14:textId="77777777" w:rsidR="00230CFB" w:rsidRDefault="00230CFB">
      <w:r>
        <w:separator/>
      </w:r>
    </w:p>
  </w:endnote>
  <w:endnote w:type="continuationSeparator" w:id="0">
    <w:p w14:paraId="3AEBC4DE" w14:textId="77777777" w:rsidR="00230CFB" w:rsidRDefault="00230CFB">
      <w:r>
        <w:continuationSeparator/>
      </w:r>
    </w:p>
  </w:endnote>
  <w:endnote w:type="continuationNotice" w:id="1">
    <w:p w14:paraId="6782B446" w14:textId="77777777" w:rsidR="000C683A" w:rsidRDefault="000C6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26D28B44" w14:textId="77777777" w:rsidTr="0005583E">
      <w:trPr>
        <w:cantSplit/>
        <w:trHeight w:hRule="exact" w:val="397"/>
      </w:trPr>
      <w:tc>
        <w:tcPr>
          <w:tcW w:w="147" w:type="dxa"/>
          <w:vAlign w:val="center"/>
        </w:tcPr>
        <w:p w14:paraId="4AAF7F19" w14:textId="77777777" w:rsidR="00B63072" w:rsidRPr="00D6072E" w:rsidRDefault="00B63072" w:rsidP="00D6072E">
          <w:pPr>
            <w:jc w:val="center"/>
            <w:rPr>
              <w:b/>
              <w:sz w:val="16"/>
              <w:szCs w:val="16"/>
            </w:rPr>
          </w:pPr>
          <w:r>
            <w:rPr>
              <w:b/>
              <w:sz w:val="16"/>
            </w:rPr>
            <w:t>©</w:t>
          </w:r>
        </w:p>
      </w:tc>
      <w:tc>
        <w:tcPr>
          <w:tcW w:w="609" w:type="dxa"/>
          <w:vAlign w:val="center"/>
        </w:tcPr>
        <w:p w14:paraId="49ABBD6B" w14:textId="77777777" w:rsidR="00B63072" w:rsidRPr="00D6072E" w:rsidRDefault="00017C67" w:rsidP="00D6072E">
          <w:pPr>
            <w:jc w:val="center"/>
            <w:rPr>
              <w:b/>
              <w:sz w:val="16"/>
              <w:szCs w:val="16"/>
            </w:rPr>
          </w:pPr>
          <w:r>
            <w:rPr>
              <w:rFonts w:cs="Arial"/>
              <w:b/>
              <w:noProof/>
              <w:sz w:val="16"/>
              <w:szCs w:val="16"/>
              <w:lang w:val="de-DE" w:eastAsia="de-DE" w:bidi="ar-SA"/>
            </w:rPr>
            <w:drawing>
              <wp:inline distT="0" distB="0" distL="0" distR="0" wp14:anchorId="0343AE0C" wp14:editId="5678BB74">
                <wp:extent cx="364490" cy="252730"/>
                <wp:effectExtent l="0" t="0" r="0" b="0"/>
                <wp:docPr id="125840425" name="Bild 1" descr="Bundesadler mit VHB-Schriftzug zur Identifizierung als Formblatt des Vergabe- und Vertragshandbuches für Baumaßnahmen des Bu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C8E9BD1" w14:textId="77777777" w:rsidR="00B63072" w:rsidRPr="00D6072E" w:rsidRDefault="00B63072" w:rsidP="00D97BBF">
          <w:pPr>
            <w:tabs>
              <w:tab w:val="left" w:pos="72"/>
            </w:tabs>
            <w:rPr>
              <w:rFonts w:cs="Arial"/>
              <w:b/>
              <w:sz w:val="16"/>
              <w:szCs w:val="16"/>
            </w:rPr>
          </w:pPr>
          <w:r>
            <w:tab/>
          </w:r>
          <w:r>
            <w:rPr>
              <w:b/>
              <w:sz w:val="16"/>
            </w:rPr>
            <w:t xml:space="preserve">VHB - Bund - </w:t>
          </w:r>
          <w:r w:rsidR="00F723A1">
            <w:rPr>
              <w:b/>
              <w:sz w:val="16"/>
            </w:rPr>
            <w:t>Edition</w:t>
          </w:r>
          <w:r>
            <w:rPr>
              <w:b/>
              <w:sz w:val="16"/>
            </w:rPr>
            <w:t xml:space="preserve"> 2017</w:t>
          </w:r>
        </w:p>
      </w:tc>
      <w:tc>
        <w:tcPr>
          <w:tcW w:w="1440" w:type="dxa"/>
          <w:vAlign w:val="center"/>
        </w:tcPr>
        <w:p w14:paraId="65FC9AFB" w14:textId="77777777" w:rsidR="00B63072" w:rsidRPr="00D6072E" w:rsidRDefault="00C73698" w:rsidP="00D6072E">
          <w:pPr>
            <w:jc w:val="right"/>
            <w:rPr>
              <w:rFonts w:cs="Arial"/>
              <w:b/>
              <w:sz w:val="16"/>
              <w:szCs w:val="16"/>
            </w:rPr>
          </w:pPr>
          <w:r>
            <w:rPr>
              <w:b/>
              <w:snapToGrid w:val="0"/>
              <w:sz w:val="16"/>
            </w:rPr>
            <w:t>Page</w:t>
          </w:r>
          <w:r w:rsidR="00B63072">
            <w:rPr>
              <w:b/>
              <w:snapToGrid w:val="0"/>
              <w:sz w:val="16"/>
            </w:rPr>
            <w:t xml:space="preserve"> </w:t>
          </w:r>
          <w:r w:rsidR="00BC21D6" w:rsidRPr="00D6072E">
            <w:rPr>
              <w:rFonts w:cs="Arial"/>
              <w:b/>
              <w:snapToGrid w:val="0"/>
              <w:sz w:val="16"/>
              <w:szCs w:val="16"/>
            </w:rPr>
            <w:fldChar w:fldCharType="begin"/>
          </w:r>
          <w:r w:rsidR="00B63072" w:rsidRPr="00D6072E">
            <w:rPr>
              <w:rFonts w:cs="Arial"/>
              <w:b/>
              <w:snapToGrid w:val="0"/>
              <w:sz w:val="16"/>
              <w:szCs w:val="16"/>
            </w:rPr>
            <w:instrText xml:space="preserve"> PAGE </w:instrText>
          </w:r>
          <w:r w:rsidR="00BC21D6" w:rsidRPr="00D6072E">
            <w:rPr>
              <w:rFonts w:cs="Arial"/>
              <w:b/>
              <w:snapToGrid w:val="0"/>
              <w:sz w:val="16"/>
              <w:szCs w:val="16"/>
            </w:rPr>
            <w:fldChar w:fldCharType="separate"/>
          </w:r>
          <w:r w:rsidR="001F02A6">
            <w:rPr>
              <w:rFonts w:cs="Arial"/>
              <w:b/>
              <w:noProof/>
              <w:snapToGrid w:val="0"/>
              <w:sz w:val="16"/>
              <w:szCs w:val="16"/>
            </w:rPr>
            <w:t>1</w:t>
          </w:r>
          <w:r w:rsidR="00BC21D6" w:rsidRPr="00D6072E">
            <w:rPr>
              <w:rFonts w:cs="Arial"/>
              <w:b/>
              <w:snapToGrid w:val="0"/>
              <w:sz w:val="16"/>
              <w:szCs w:val="16"/>
            </w:rPr>
            <w:fldChar w:fldCharType="end"/>
          </w:r>
          <w:r w:rsidR="00B63072">
            <w:rPr>
              <w:b/>
              <w:snapToGrid w:val="0"/>
              <w:sz w:val="16"/>
            </w:rPr>
            <w:t xml:space="preserve"> </w:t>
          </w:r>
          <w:r>
            <w:rPr>
              <w:b/>
              <w:snapToGrid w:val="0"/>
              <w:sz w:val="16"/>
            </w:rPr>
            <w:t>of</w:t>
          </w:r>
          <w:r w:rsidR="00B63072">
            <w:rPr>
              <w:b/>
              <w:snapToGrid w:val="0"/>
              <w:sz w:val="16"/>
            </w:rPr>
            <w:t xml:space="preserve"> </w:t>
          </w:r>
          <w:r w:rsidR="00BC21D6" w:rsidRPr="00D6072E">
            <w:rPr>
              <w:rFonts w:cs="Arial"/>
              <w:b/>
              <w:snapToGrid w:val="0"/>
              <w:sz w:val="16"/>
              <w:szCs w:val="16"/>
            </w:rPr>
            <w:fldChar w:fldCharType="begin"/>
          </w:r>
          <w:r w:rsidR="00B63072" w:rsidRPr="00D6072E">
            <w:rPr>
              <w:rFonts w:cs="Arial"/>
              <w:b/>
              <w:snapToGrid w:val="0"/>
              <w:sz w:val="16"/>
              <w:szCs w:val="16"/>
            </w:rPr>
            <w:instrText xml:space="preserve"> NUMPAGES </w:instrText>
          </w:r>
          <w:r w:rsidR="00BC21D6" w:rsidRPr="00D6072E">
            <w:rPr>
              <w:rFonts w:cs="Arial"/>
              <w:b/>
              <w:snapToGrid w:val="0"/>
              <w:sz w:val="16"/>
              <w:szCs w:val="16"/>
            </w:rPr>
            <w:fldChar w:fldCharType="separate"/>
          </w:r>
          <w:r w:rsidR="001F02A6">
            <w:rPr>
              <w:rFonts w:cs="Arial"/>
              <w:b/>
              <w:noProof/>
              <w:snapToGrid w:val="0"/>
              <w:sz w:val="16"/>
              <w:szCs w:val="16"/>
            </w:rPr>
            <w:t>1</w:t>
          </w:r>
          <w:r w:rsidR="00BC21D6" w:rsidRPr="00D6072E">
            <w:rPr>
              <w:rFonts w:cs="Arial"/>
              <w:b/>
              <w:snapToGrid w:val="0"/>
              <w:sz w:val="16"/>
              <w:szCs w:val="16"/>
            </w:rPr>
            <w:fldChar w:fldCharType="end"/>
          </w:r>
        </w:p>
      </w:tc>
    </w:tr>
  </w:tbl>
  <w:p w14:paraId="763581BF" w14:textId="77777777" w:rsidR="00B63072" w:rsidRDefault="00B63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1C98" w14:textId="77777777" w:rsidR="00230CFB" w:rsidRDefault="00230CFB">
      <w:r>
        <w:separator/>
      </w:r>
    </w:p>
  </w:footnote>
  <w:footnote w:type="continuationSeparator" w:id="0">
    <w:p w14:paraId="34CE8E34" w14:textId="77777777" w:rsidR="00230CFB" w:rsidRDefault="00230CFB">
      <w:r>
        <w:continuationSeparator/>
      </w:r>
    </w:p>
  </w:footnote>
  <w:footnote w:type="continuationNotice" w:id="1">
    <w:p w14:paraId="247CDCB7" w14:textId="77777777" w:rsidR="000C683A" w:rsidRDefault="000C683A"/>
  </w:footnote>
  <w:footnote w:id="2">
    <w:p w14:paraId="1628017C" w14:textId="77777777" w:rsidR="009B0F87" w:rsidRPr="00FD3D0E" w:rsidRDefault="009B0F87" w:rsidP="009B0F87">
      <w:pPr>
        <w:pStyle w:val="Funotentext"/>
      </w:pPr>
      <w:r>
        <w:rPr>
          <w:rStyle w:val="Funotenzeichen"/>
        </w:rPr>
        <w:footnoteRef/>
      </w:r>
      <w:r>
        <w:t xml:space="preserve"> </w:t>
      </w:r>
      <w:r w:rsidRPr="00FD3D0E">
        <w:t>By means of illustration: Increased transparency in the value chain, including traceability of agricultural products, is generally understood as an outcome level result in many international development interventions intended at reducing deforestation. In this case, the consultant would be required to assess and synthesise evidence to show whether increased transparency in the value chain has indeed led to reduced deforestation and in which contexts.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00A7" w14:textId="77777777" w:rsidR="00B63072" w:rsidRDefault="00B63072" w:rsidP="000E6CD2">
    <w:pPr>
      <w:pStyle w:val="Kopfzeile"/>
    </w:pPr>
    <w:r>
      <w:t>235</w:t>
    </w:r>
  </w:p>
  <w:p w14:paraId="27A0BCC5" w14:textId="77777777" w:rsidR="00B63072" w:rsidRDefault="00B63072" w:rsidP="000E6CD2">
    <w:pPr>
      <w:pStyle w:val="UnterKopfzeile"/>
    </w:pPr>
    <w:r>
      <w:t>(List of services/capacities of other companies)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8264AA5"/>
    <w:multiLevelType w:val="multilevel"/>
    <w:tmpl w:val="D53A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81300710">
    <w:abstractNumId w:val="0"/>
  </w:num>
  <w:num w:numId="2" w16cid:durableId="1252467303">
    <w:abstractNumId w:val="4"/>
  </w:num>
  <w:num w:numId="3" w16cid:durableId="969095204">
    <w:abstractNumId w:val="5"/>
  </w:num>
  <w:num w:numId="4" w16cid:durableId="1662349269">
    <w:abstractNumId w:val="13"/>
  </w:num>
  <w:num w:numId="5" w16cid:durableId="1400790667">
    <w:abstractNumId w:val="8"/>
  </w:num>
  <w:num w:numId="6" w16cid:durableId="1791781368">
    <w:abstractNumId w:val="2"/>
  </w:num>
  <w:num w:numId="7" w16cid:durableId="956527891">
    <w:abstractNumId w:val="10"/>
  </w:num>
  <w:num w:numId="8" w16cid:durableId="776296292">
    <w:abstractNumId w:val="7"/>
  </w:num>
  <w:num w:numId="9" w16cid:durableId="775517331">
    <w:abstractNumId w:val="12"/>
  </w:num>
  <w:num w:numId="10" w16cid:durableId="1449395556">
    <w:abstractNumId w:val="3"/>
  </w:num>
  <w:num w:numId="11" w16cid:durableId="887886161">
    <w:abstractNumId w:val="9"/>
  </w:num>
  <w:num w:numId="12" w16cid:durableId="1844390917">
    <w:abstractNumId w:val="9"/>
  </w:num>
  <w:num w:numId="13" w16cid:durableId="2119177827">
    <w:abstractNumId w:val="9"/>
  </w:num>
  <w:num w:numId="14" w16cid:durableId="1567062206">
    <w:abstractNumId w:val="9"/>
  </w:num>
  <w:num w:numId="15" w16cid:durableId="1615474540">
    <w:abstractNumId w:val="9"/>
  </w:num>
  <w:num w:numId="16" w16cid:durableId="2010712680">
    <w:abstractNumId w:val="1"/>
  </w:num>
  <w:num w:numId="17" w16cid:durableId="1095125665">
    <w:abstractNumId w:val="1"/>
  </w:num>
  <w:num w:numId="18" w16cid:durableId="942491931">
    <w:abstractNumId w:val="6"/>
  </w:num>
  <w:num w:numId="19" w16cid:durableId="6749154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CFB"/>
    <w:rsid w:val="00010C2E"/>
    <w:rsid w:val="000114D3"/>
    <w:rsid w:val="00017C67"/>
    <w:rsid w:val="0003433A"/>
    <w:rsid w:val="00052113"/>
    <w:rsid w:val="0005583E"/>
    <w:rsid w:val="0008204F"/>
    <w:rsid w:val="000849CE"/>
    <w:rsid w:val="00096B8A"/>
    <w:rsid w:val="000A28B3"/>
    <w:rsid w:val="000B5CAC"/>
    <w:rsid w:val="000C683A"/>
    <w:rsid w:val="000E6CD2"/>
    <w:rsid w:val="000F026E"/>
    <w:rsid w:val="00110816"/>
    <w:rsid w:val="00114718"/>
    <w:rsid w:val="001261D9"/>
    <w:rsid w:val="00127C79"/>
    <w:rsid w:val="001426F7"/>
    <w:rsid w:val="00157726"/>
    <w:rsid w:val="001C1CFD"/>
    <w:rsid w:val="001C509D"/>
    <w:rsid w:val="001D7092"/>
    <w:rsid w:val="001E1AFE"/>
    <w:rsid w:val="001F02A6"/>
    <w:rsid w:val="001F4504"/>
    <w:rsid w:val="00223B20"/>
    <w:rsid w:val="002266D1"/>
    <w:rsid w:val="00230CFB"/>
    <w:rsid w:val="002517FD"/>
    <w:rsid w:val="002629B6"/>
    <w:rsid w:val="00263542"/>
    <w:rsid w:val="002804BF"/>
    <w:rsid w:val="00282BB9"/>
    <w:rsid w:val="002871A9"/>
    <w:rsid w:val="002937C6"/>
    <w:rsid w:val="002A2E1A"/>
    <w:rsid w:val="002C403D"/>
    <w:rsid w:val="002F4952"/>
    <w:rsid w:val="002F587D"/>
    <w:rsid w:val="00310D56"/>
    <w:rsid w:val="00311AE4"/>
    <w:rsid w:val="00327698"/>
    <w:rsid w:val="003324E7"/>
    <w:rsid w:val="003724FA"/>
    <w:rsid w:val="00385716"/>
    <w:rsid w:val="003A36E9"/>
    <w:rsid w:val="003A7A25"/>
    <w:rsid w:val="003D3E99"/>
    <w:rsid w:val="003E2CD4"/>
    <w:rsid w:val="004033E7"/>
    <w:rsid w:val="00415029"/>
    <w:rsid w:val="00424038"/>
    <w:rsid w:val="00435D13"/>
    <w:rsid w:val="00440105"/>
    <w:rsid w:val="0045228F"/>
    <w:rsid w:val="0045726B"/>
    <w:rsid w:val="00465851"/>
    <w:rsid w:val="0047055A"/>
    <w:rsid w:val="00474F0C"/>
    <w:rsid w:val="00480ABD"/>
    <w:rsid w:val="00487330"/>
    <w:rsid w:val="00492429"/>
    <w:rsid w:val="004A432C"/>
    <w:rsid w:val="004C16CA"/>
    <w:rsid w:val="004C5609"/>
    <w:rsid w:val="004E7399"/>
    <w:rsid w:val="00504487"/>
    <w:rsid w:val="00524FE1"/>
    <w:rsid w:val="005333C9"/>
    <w:rsid w:val="005341DD"/>
    <w:rsid w:val="00541774"/>
    <w:rsid w:val="0055192D"/>
    <w:rsid w:val="00552E93"/>
    <w:rsid w:val="00573601"/>
    <w:rsid w:val="0057361A"/>
    <w:rsid w:val="0058402F"/>
    <w:rsid w:val="00585790"/>
    <w:rsid w:val="005B30F3"/>
    <w:rsid w:val="005C41DA"/>
    <w:rsid w:val="005D2560"/>
    <w:rsid w:val="005D45FA"/>
    <w:rsid w:val="005F152F"/>
    <w:rsid w:val="005F41CD"/>
    <w:rsid w:val="00605DD3"/>
    <w:rsid w:val="00606550"/>
    <w:rsid w:val="00614636"/>
    <w:rsid w:val="00620CB4"/>
    <w:rsid w:val="00640260"/>
    <w:rsid w:val="0067289E"/>
    <w:rsid w:val="006A021C"/>
    <w:rsid w:val="006A5AED"/>
    <w:rsid w:val="006B392A"/>
    <w:rsid w:val="006B4F82"/>
    <w:rsid w:val="006B7CF1"/>
    <w:rsid w:val="006D403D"/>
    <w:rsid w:val="006D5E55"/>
    <w:rsid w:val="006D70A3"/>
    <w:rsid w:val="006E0F33"/>
    <w:rsid w:val="006E656A"/>
    <w:rsid w:val="006E6EBA"/>
    <w:rsid w:val="006F1837"/>
    <w:rsid w:val="00734EDE"/>
    <w:rsid w:val="00734F9F"/>
    <w:rsid w:val="00746498"/>
    <w:rsid w:val="00765A42"/>
    <w:rsid w:val="007723ED"/>
    <w:rsid w:val="0078194F"/>
    <w:rsid w:val="007C7E2F"/>
    <w:rsid w:val="00813FC0"/>
    <w:rsid w:val="00816F4C"/>
    <w:rsid w:val="0084527E"/>
    <w:rsid w:val="008948F5"/>
    <w:rsid w:val="008A3616"/>
    <w:rsid w:val="008E2912"/>
    <w:rsid w:val="008E763C"/>
    <w:rsid w:val="00910F0B"/>
    <w:rsid w:val="00916671"/>
    <w:rsid w:val="00920641"/>
    <w:rsid w:val="00927DEE"/>
    <w:rsid w:val="00944BF2"/>
    <w:rsid w:val="00955572"/>
    <w:rsid w:val="00962412"/>
    <w:rsid w:val="0097166A"/>
    <w:rsid w:val="00976383"/>
    <w:rsid w:val="00980012"/>
    <w:rsid w:val="0098432E"/>
    <w:rsid w:val="00984803"/>
    <w:rsid w:val="009A6E63"/>
    <w:rsid w:val="009B0F87"/>
    <w:rsid w:val="009C14BE"/>
    <w:rsid w:val="009C3CF6"/>
    <w:rsid w:val="00A00872"/>
    <w:rsid w:val="00A118FA"/>
    <w:rsid w:val="00A224B9"/>
    <w:rsid w:val="00A448F4"/>
    <w:rsid w:val="00A47252"/>
    <w:rsid w:val="00A47362"/>
    <w:rsid w:val="00A5084B"/>
    <w:rsid w:val="00A5341F"/>
    <w:rsid w:val="00A75824"/>
    <w:rsid w:val="00A90C84"/>
    <w:rsid w:val="00A922D2"/>
    <w:rsid w:val="00A962C5"/>
    <w:rsid w:val="00AA5CDD"/>
    <w:rsid w:val="00AB4E8A"/>
    <w:rsid w:val="00AC56D5"/>
    <w:rsid w:val="00AC7F2D"/>
    <w:rsid w:val="00AD2325"/>
    <w:rsid w:val="00AD7F19"/>
    <w:rsid w:val="00AE118B"/>
    <w:rsid w:val="00AE3CB9"/>
    <w:rsid w:val="00AE4AF0"/>
    <w:rsid w:val="00AF652D"/>
    <w:rsid w:val="00B003C3"/>
    <w:rsid w:val="00B24AE5"/>
    <w:rsid w:val="00B40909"/>
    <w:rsid w:val="00B44C2F"/>
    <w:rsid w:val="00B61D2B"/>
    <w:rsid w:val="00B63072"/>
    <w:rsid w:val="00B72E0A"/>
    <w:rsid w:val="00B96ADB"/>
    <w:rsid w:val="00BA52F7"/>
    <w:rsid w:val="00BA5E42"/>
    <w:rsid w:val="00BC21D6"/>
    <w:rsid w:val="00C101BF"/>
    <w:rsid w:val="00C246AC"/>
    <w:rsid w:val="00C2678D"/>
    <w:rsid w:val="00C73698"/>
    <w:rsid w:val="00C764C5"/>
    <w:rsid w:val="00CA1133"/>
    <w:rsid w:val="00CB5A3F"/>
    <w:rsid w:val="00CD156A"/>
    <w:rsid w:val="00CD54C7"/>
    <w:rsid w:val="00D05C74"/>
    <w:rsid w:val="00D24425"/>
    <w:rsid w:val="00D6072E"/>
    <w:rsid w:val="00D75523"/>
    <w:rsid w:val="00D97BBF"/>
    <w:rsid w:val="00DA276D"/>
    <w:rsid w:val="00DC2EA6"/>
    <w:rsid w:val="00DC51DE"/>
    <w:rsid w:val="00DC7E08"/>
    <w:rsid w:val="00DE2F64"/>
    <w:rsid w:val="00DE74F3"/>
    <w:rsid w:val="00DF1224"/>
    <w:rsid w:val="00DF2174"/>
    <w:rsid w:val="00E02FAA"/>
    <w:rsid w:val="00E321AC"/>
    <w:rsid w:val="00E322E9"/>
    <w:rsid w:val="00E35BD0"/>
    <w:rsid w:val="00E6087B"/>
    <w:rsid w:val="00E85EBB"/>
    <w:rsid w:val="00EB44CE"/>
    <w:rsid w:val="00EC0F57"/>
    <w:rsid w:val="00EC2C7A"/>
    <w:rsid w:val="00EC7AED"/>
    <w:rsid w:val="00ED0E41"/>
    <w:rsid w:val="00EE496F"/>
    <w:rsid w:val="00EE7B92"/>
    <w:rsid w:val="00EF64E3"/>
    <w:rsid w:val="00F133C2"/>
    <w:rsid w:val="00F211B0"/>
    <w:rsid w:val="00F21669"/>
    <w:rsid w:val="00F32C49"/>
    <w:rsid w:val="00F43C86"/>
    <w:rsid w:val="00F45F8C"/>
    <w:rsid w:val="00F46BD6"/>
    <w:rsid w:val="00F46FC6"/>
    <w:rsid w:val="00F5669A"/>
    <w:rsid w:val="00F723A1"/>
    <w:rsid w:val="00F77CE1"/>
    <w:rsid w:val="00FA0151"/>
    <w:rsid w:val="00FA4F96"/>
    <w:rsid w:val="00FC0982"/>
    <w:rsid w:val="00FC5D23"/>
    <w:rsid w:val="00FD49AF"/>
    <w:rsid w:val="00FE0BC0"/>
    <w:rsid w:val="00FF21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56CB4"/>
  <w15:docId w15:val="{35939DFE-8838-45AE-BCBA-143219E78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uiPriority w:val="99"/>
    <w:semiHidden/>
    <w:rsid w:val="00CD156A"/>
    <w:rPr>
      <w:vertAlign w:val="superscript"/>
    </w:rPr>
  </w:style>
  <w:style w:type="paragraph" w:styleId="Funotentext">
    <w:name w:val="footnote text"/>
    <w:basedOn w:val="Standard"/>
    <w:link w:val="FunotentextZchn"/>
    <w:uiPriority w:val="99"/>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en-GB" w:eastAsia="en-GB" w:bidi="en-GB"/>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 w:type="paragraph" w:styleId="berarbeitung">
    <w:name w:val="Revision"/>
    <w:hidden/>
    <w:uiPriority w:val="99"/>
    <w:semiHidden/>
    <w:rsid w:val="00EC0F57"/>
    <w:rPr>
      <w:rFonts w:ascii="Arial" w:hAnsi="Arial"/>
      <w:szCs w:val="24"/>
    </w:rPr>
  </w:style>
  <w:style w:type="character" w:customStyle="1" w:styleId="FunotentextZchn">
    <w:name w:val="Fußnotentext Zchn"/>
    <w:basedOn w:val="Absatz-Standardschriftart"/>
    <w:link w:val="Funotentext"/>
    <w:uiPriority w:val="99"/>
    <w:semiHidden/>
    <w:rsid w:val="009B0F8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37811C-6108-47E7-B749-76887522835C}">
  <ds:schemaRefs>
    <ds:schemaRef ds:uri="http://schemas.microsoft.com/sharepoint/v3/contenttype/forms"/>
  </ds:schemaRefs>
</ds:datastoreItem>
</file>

<file path=customXml/itemProps2.xml><?xml version="1.0" encoding="utf-8"?>
<ds:datastoreItem xmlns:ds="http://schemas.openxmlformats.org/officeDocument/2006/customXml" ds:itemID="{5EC5B4D5-FFDD-48F4-BA09-4EF0A8979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0F5E-9956-4F3B-BEB0-973C0EF47C6E}">
  <ds:schemaRefs>
    <ds:schemaRef ds:uri="http://schemas.microsoft.com/office/2006/metadata/properties"/>
    <ds:schemaRef ds:uri="http://schemas.microsoft.com/office/infopath/2007/PartnerControls"/>
    <ds:schemaRef ds:uri="e911d1c1-031d-43d5-8882-d71291f72f4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Verzeichnis der Leistungen/Kapazitäten anderer Unternehmen</dc:title>
  <dc:subject>Nachunternehmer; Unterauftragnehmer; Eignungsleihe</dc:subject>
  <dc:creator>Anette</dc:creator>
  <cp:keywords>Nachunternehmereinsatz EU, Eignungsleihe</cp:keywords>
  <cp:lastModifiedBy>Bayramoglu-Fatoum, Hamide</cp:lastModifiedBy>
  <cp:revision>3</cp:revision>
  <cp:lastPrinted>2016-02-18T07:36:00Z</cp:lastPrinted>
  <dcterms:created xsi:type="dcterms:W3CDTF">2026-04-19T18:58:00Z</dcterms:created>
  <dcterms:modified xsi:type="dcterms:W3CDTF">2026-04-19T19:48:00Z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